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4EAD" w:rsidRDefault="008C4EAD" w:rsidP="008C4EAD">
      <w:pPr>
        <w:widowControl w:val="0"/>
        <w:jc w:val="both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4137A3BE" wp14:editId="0E9178B5">
            <wp:simplePos x="0" y="0"/>
            <wp:positionH relativeFrom="column">
              <wp:posOffset>2701900</wp:posOffset>
            </wp:positionH>
            <wp:positionV relativeFrom="paragraph">
              <wp:posOffset>107950</wp:posOffset>
            </wp:positionV>
            <wp:extent cx="609600" cy="755650"/>
            <wp:effectExtent l="0" t="0" r="0" b="6350"/>
            <wp:wrapNone/>
            <wp:docPr id="1" name="Рисунок 1" descr="O:\Герб вектор\Гер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Герб вектор\Герб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4EAD" w:rsidRDefault="008C4EAD" w:rsidP="008C4EAD">
      <w:pPr>
        <w:widowControl w:val="0"/>
        <w:jc w:val="center"/>
        <w:rPr>
          <w:b/>
          <w:sz w:val="28"/>
        </w:rPr>
      </w:pPr>
    </w:p>
    <w:p w:rsidR="008C4EAD" w:rsidRDefault="008C4EAD" w:rsidP="008C4EAD">
      <w:pPr>
        <w:widowControl w:val="0"/>
        <w:jc w:val="center"/>
        <w:rPr>
          <w:b/>
          <w:sz w:val="28"/>
        </w:rPr>
      </w:pPr>
    </w:p>
    <w:p w:rsidR="008C4EAD" w:rsidRDefault="008C4EAD" w:rsidP="008C4EAD">
      <w:pPr>
        <w:widowControl w:val="0"/>
        <w:jc w:val="center"/>
        <w:rPr>
          <w:b/>
          <w:sz w:val="28"/>
        </w:rPr>
      </w:pPr>
    </w:p>
    <w:p w:rsidR="008C4EAD" w:rsidRDefault="008C4EAD" w:rsidP="008C4EAD">
      <w:pPr>
        <w:widowControl w:val="0"/>
        <w:jc w:val="center"/>
        <w:rPr>
          <w:b/>
          <w:sz w:val="28"/>
        </w:rPr>
      </w:pPr>
    </w:p>
    <w:p w:rsidR="008C4EAD" w:rsidRPr="00015B83" w:rsidRDefault="008C4EAD" w:rsidP="008C4EAD">
      <w:pPr>
        <w:widowControl w:val="0"/>
        <w:jc w:val="center"/>
        <w:rPr>
          <w:b/>
          <w:sz w:val="44"/>
          <w:szCs w:val="44"/>
        </w:rPr>
      </w:pPr>
      <w:r w:rsidRPr="00015B83">
        <w:rPr>
          <w:b/>
          <w:sz w:val="44"/>
          <w:szCs w:val="44"/>
        </w:rPr>
        <w:t xml:space="preserve">АДМИНИСТРАЦИЯ </w:t>
      </w:r>
    </w:p>
    <w:p w:rsidR="008C4EAD" w:rsidRDefault="008C4EAD" w:rsidP="008C4EAD">
      <w:pPr>
        <w:widowControl w:val="0"/>
        <w:jc w:val="center"/>
        <w:rPr>
          <w:b/>
          <w:sz w:val="28"/>
        </w:rPr>
      </w:pPr>
      <w:r>
        <w:rPr>
          <w:b/>
          <w:sz w:val="28"/>
        </w:rPr>
        <w:t>ПЕЧЕНГСКОГО МУНИЦИПАЛЬНОГО ОКРУГА</w:t>
      </w:r>
    </w:p>
    <w:p w:rsidR="008C4EAD" w:rsidRDefault="008C4EAD" w:rsidP="008C4EAD">
      <w:pPr>
        <w:widowControl w:val="0"/>
        <w:jc w:val="center"/>
        <w:rPr>
          <w:b/>
          <w:sz w:val="28"/>
        </w:rPr>
      </w:pPr>
      <w:r>
        <w:rPr>
          <w:b/>
          <w:sz w:val="28"/>
        </w:rPr>
        <w:t>МУРМАНСКОЙ ОБЛАСТИ</w:t>
      </w:r>
    </w:p>
    <w:p w:rsidR="008C4EAD" w:rsidRDefault="008C4EAD" w:rsidP="008C4EAD">
      <w:pPr>
        <w:widowControl w:val="0"/>
        <w:jc w:val="center"/>
        <w:rPr>
          <w:b/>
          <w:sz w:val="16"/>
          <w:szCs w:val="16"/>
        </w:rPr>
      </w:pPr>
    </w:p>
    <w:p w:rsidR="008C4EAD" w:rsidRDefault="008C4EAD" w:rsidP="008C4EAD">
      <w:pPr>
        <w:widowControl w:val="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ПОСТАНОВЛЕНИЕ</w:t>
      </w:r>
    </w:p>
    <w:p w:rsidR="008C4EAD" w:rsidRDefault="008C4EAD" w:rsidP="008C4EAD">
      <w:pPr>
        <w:widowControl w:val="0"/>
        <w:jc w:val="center"/>
      </w:pPr>
    </w:p>
    <w:p w:rsidR="008C4EAD" w:rsidRDefault="008C4EAD" w:rsidP="008C4EAD">
      <w:pPr>
        <w:widowControl w:val="0"/>
        <w:jc w:val="center"/>
      </w:pPr>
    </w:p>
    <w:p w:rsidR="008C4EAD" w:rsidRDefault="008C4EAD" w:rsidP="008C4EAD">
      <w:pPr>
        <w:widowControl w:val="0"/>
        <w:jc w:val="both"/>
        <w:rPr>
          <w:b/>
          <w:sz w:val="24"/>
        </w:rPr>
      </w:pPr>
      <w:r>
        <w:rPr>
          <w:b/>
          <w:sz w:val="24"/>
        </w:rPr>
        <w:t xml:space="preserve">от </w:t>
      </w:r>
      <w:r w:rsidR="009B6341">
        <w:rPr>
          <w:b/>
          <w:sz w:val="24"/>
        </w:rPr>
        <w:t xml:space="preserve">17.05.2023 </w:t>
      </w:r>
      <w:r w:rsidR="009B6341">
        <w:rPr>
          <w:b/>
          <w:sz w:val="24"/>
        </w:rPr>
        <w:tab/>
      </w:r>
      <w:r w:rsidR="009B6341">
        <w:rPr>
          <w:b/>
          <w:sz w:val="24"/>
        </w:rPr>
        <w:tab/>
      </w:r>
      <w:r w:rsidR="009B6341">
        <w:rPr>
          <w:b/>
          <w:sz w:val="24"/>
        </w:rPr>
        <w:tab/>
      </w:r>
      <w:r w:rsidR="009B6341">
        <w:rPr>
          <w:b/>
          <w:sz w:val="24"/>
        </w:rPr>
        <w:tab/>
      </w:r>
      <w:r w:rsidR="009B6341">
        <w:rPr>
          <w:b/>
          <w:sz w:val="24"/>
        </w:rPr>
        <w:tab/>
      </w:r>
      <w:r w:rsidR="009B6341">
        <w:rPr>
          <w:b/>
          <w:sz w:val="24"/>
        </w:rPr>
        <w:tab/>
      </w:r>
      <w:r w:rsidR="009B6341">
        <w:rPr>
          <w:b/>
          <w:sz w:val="24"/>
        </w:rPr>
        <w:tab/>
      </w:r>
      <w:r w:rsidR="009B6341">
        <w:rPr>
          <w:b/>
          <w:sz w:val="24"/>
        </w:rPr>
        <w:tab/>
      </w:r>
      <w:r w:rsidR="009B6341">
        <w:rPr>
          <w:b/>
          <w:sz w:val="24"/>
        </w:rPr>
        <w:tab/>
      </w:r>
      <w:r w:rsidR="009B6341">
        <w:rPr>
          <w:b/>
          <w:sz w:val="24"/>
        </w:rPr>
        <w:tab/>
      </w:r>
      <w:r>
        <w:rPr>
          <w:b/>
          <w:sz w:val="24"/>
        </w:rPr>
        <w:t xml:space="preserve">   № </w:t>
      </w:r>
      <w:r w:rsidR="009B6341">
        <w:rPr>
          <w:b/>
          <w:sz w:val="24"/>
        </w:rPr>
        <w:t>704</w:t>
      </w:r>
    </w:p>
    <w:p w:rsidR="008C4EAD" w:rsidRDefault="008C4EAD" w:rsidP="008C4EAD">
      <w:pPr>
        <w:widowControl w:val="0"/>
        <w:jc w:val="center"/>
        <w:rPr>
          <w:b/>
          <w:sz w:val="28"/>
        </w:rPr>
      </w:pPr>
      <w:proofErr w:type="spellStart"/>
      <w:r>
        <w:rPr>
          <w:b/>
          <w:sz w:val="24"/>
        </w:rPr>
        <w:t>п.г.т</w:t>
      </w:r>
      <w:proofErr w:type="spellEnd"/>
      <w:r>
        <w:rPr>
          <w:b/>
          <w:sz w:val="24"/>
        </w:rPr>
        <w:t>. Никель</w:t>
      </w:r>
    </w:p>
    <w:p w:rsidR="008C4EAD" w:rsidRPr="00AE377F" w:rsidRDefault="008C4EAD" w:rsidP="008C4EAD">
      <w:pPr>
        <w:widowControl w:val="0"/>
        <w:jc w:val="center"/>
        <w:rPr>
          <w:b/>
          <w:sz w:val="24"/>
          <w:szCs w:val="24"/>
        </w:rPr>
      </w:pPr>
    </w:p>
    <w:p w:rsidR="008C4EAD" w:rsidRPr="00AE377F" w:rsidRDefault="008C4EAD" w:rsidP="008C4EAD">
      <w:pPr>
        <w:widowControl w:val="0"/>
        <w:jc w:val="center"/>
        <w:rPr>
          <w:b/>
          <w:sz w:val="24"/>
          <w:szCs w:val="24"/>
        </w:rPr>
      </w:pPr>
    </w:p>
    <w:p w:rsidR="0017080A" w:rsidRPr="00AE377F" w:rsidRDefault="00B67BED" w:rsidP="0017080A">
      <w:pPr>
        <w:pStyle w:val="2"/>
        <w:tabs>
          <w:tab w:val="left" w:pos="9355"/>
        </w:tabs>
        <w:ind w:right="0"/>
        <w:jc w:val="center"/>
        <w:rPr>
          <w:rFonts w:eastAsia="Times New Roman"/>
          <w:b/>
          <w:bCs/>
          <w:sz w:val="24"/>
          <w:szCs w:val="24"/>
        </w:rPr>
      </w:pPr>
      <w:r w:rsidRPr="00AE377F">
        <w:rPr>
          <w:rFonts w:eastAsia="Times New Roman"/>
          <w:b/>
          <w:bCs/>
          <w:sz w:val="24"/>
          <w:szCs w:val="24"/>
        </w:rPr>
        <w:t xml:space="preserve">Об </w:t>
      </w:r>
      <w:r w:rsidR="00CA60B4" w:rsidRPr="00AE377F">
        <w:rPr>
          <w:rFonts w:eastAsia="Times New Roman"/>
          <w:b/>
          <w:bCs/>
          <w:sz w:val="24"/>
          <w:szCs w:val="24"/>
        </w:rPr>
        <w:t>установлении публичного сервитута</w:t>
      </w:r>
    </w:p>
    <w:p w:rsidR="0017080A" w:rsidRPr="00AE377F" w:rsidRDefault="0017080A" w:rsidP="0017080A">
      <w:pPr>
        <w:ind w:firstLine="709"/>
        <w:jc w:val="both"/>
        <w:rPr>
          <w:b/>
          <w:sz w:val="24"/>
          <w:szCs w:val="24"/>
        </w:rPr>
      </w:pPr>
    </w:p>
    <w:p w:rsidR="0017080A" w:rsidRPr="00AE377F" w:rsidRDefault="0017080A" w:rsidP="0017080A">
      <w:pPr>
        <w:ind w:firstLine="709"/>
        <w:jc w:val="both"/>
        <w:rPr>
          <w:b/>
          <w:sz w:val="24"/>
          <w:szCs w:val="24"/>
        </w:rPr>
      </w:pPr>
    </w:p>
    <w:p w:rsidR="008C4EAD" w:rsidRPr="00AE377F" w:rsidRDefault="00B67BED" w:rsidP="008E266A">
      <w:pPr>
        <w:widowControl w:val="0"/>
        <w:ind w:firstLine="709"/>
        <w:jc w:val="both"/>
        <w:rPr>
          <w:sz w:val="24"/>
          <w:szCs w:val="24"/>
        </w:rPr>
      </w:pPr>
      <w:r w:rsidRPr="00AE377F">
        <w:rPr>
          <w:sz w:val="24"/>
          <w:szCs w:val="24"/>
        </w:rPr>
        <w:t xml:space="preserve">Руководствуясь </w:t>
      </w:r>
      <w:r w:rsidR="00CA60B4" w:rsidRPr="00AE377F">
        <w:rPr>
          <w:sz w:val="24"/>
          <w:szCs w:val="24"/>
        </w:rPr>
        <w:t xml:space="preserve">Земельным кодексом Российской Федерации, Федеральным законом от 25.10.2001 № 137-ФЗ «О введении в действие Земельного кодекса </w:t>
      </w:r>
      <w:r w:rsidR="004A0805" w:rsidRPr="00AE377F">
        <w:rPr>
          <w:sz w:val="24"/>
          <w:szCs w:val="24"/>
        </w:rPr>
        <w:t xml:space="preserve">Российской Федерации», на основании ходатайства </w:t>
      </w:r>
      <w:r w:rsidR="00516CA4" w:rsidRPr="00AE377F">
        <w:rPr>
          <w:sz w:val="24"/>
          <w:szCs w:val="24"/>
        </w:rPr>
        <w:t>Публичного акционерного общества</w:t>
      </w:r>
      <w:r w:rsidR="004A0805" w:rsidRPr="00AE377F">
        <w:rPr>
          <w:sz w:val="24"/>
          <w:szCs w:val="24"/>
        </w:rPr>
        <w:t xml:space="preserve"> «</w:t>
      </w:r>
      <w:r w:rsidR="00516CA4" w:rsidRPr="00AE377F">
        <w:rPr>
          <w:sz w:val="24"/>
          <w:szCs w:val="24"/>
        </w:rPr>
        <w:t xml:space="preserve">Территориальная генерирующая компания № 1» </w:t>
      </w:r>
      <w:r w:rsidR="004A0805" w:rsidRPr="00AE377F">
        <w:rPr>
          <w:sz w:val="24"/>
          <w:szCs w:val="24"/>
        </w:rPr>
        <w:t xml:space="preserve">(ИНН </w:t>
      </w:r>
      <w:r w:rsidR="00516CA4" w:rsidRPr="00AE377F">
        <w:rPr>
          <w:sz w:val="24"/>
          <w:szCs w:val="24"/>
        </w:rPr>
        <w:t>7841312071</w:t>
      </w:r>
      <w:r w:rsidR="004A0805" w:rsidRPr="00AE377F">
        <w:rPr>
          <w:sz w:val="24"/>
          <w:szCs w:val="24"/>
        </w:rPr>
        <w:t xml:space="preserve">, ОГРН </w:t>
      </w:r>
      <w:r w:rsidR="00516CA4" w:rsidRPr="00AE377F">
        <w:rPr>
          <w:sz w:val="24"/>
          <w:szCs w:val="24"/>
        </w:rPr>
        <w:t>1057810153400</w:t>
      </w:r>
      <w:r w:rsidR="00AA435C" w:rsidRPr="00AE377F">
        <w:rPr>
          <w:sz w:val="24"/>
          <w:szCs w:val="24"/>
        </w:rPr>
        <w:t xml:space="preserve">) от </w:t>
      </w:r>
      <w:r w:rsidR="00F43809" w:rsidRPr="00AE377F">
        <w:rPr>
          <w:sz w:val="24"/>
          <w:szCs w:val="24"/>
        </w:rPr>
        <w:t>15</w:t>
      </w:r>
      <w:r w:rsidR="00AA435C" w:rsidRPr="00AE377F">
        <w:rPr>
          <w:sz w:val="24"/>
          <w:szCs w:val="24"/>
        </w:rPr>
        <w:t>.</w:t>
      </w:r>
      <w:r w:rsidR="00F43809" w:rsidRPr="00AE377F">
        <w:rPr>
          <w:sz w:val="24"/>
          <w:szCs w:val="24"/>
        </w:rPr>
        <w:t>03</w:t>
      </w:r>
      <w:r w:rsidR="00AA435C" w:rsidRPr="00AE377F">
        <w:rPr>
          <w:sz w:val="24"/>
          <w:szCs w:val="24"/>
        </w:rPr>
        <w:t>.202</w:t>
      </w:r>
      <w:r w:rsidR="00F43809" w:rsidRPr="00AE377F">
        <w:rPr>
          <w:sz w:val="24"/>
          <w:szCs w:val="24"/>
        </w:rPr>
        <w:t>3</w:t>
      </w:r>
      <w:r w:rsidR="00AA435C" w:rsidRPr="00AE377F">
        <w:rPr>
          <w:sz w:val="24"/>
          <w:szCs w:val="24"/>
        </w:rPr>
        <w:t>, схемы расположения границ публичного сервитута</w:t>
      </w:r>
      <w:r w:rsidRPr="00AE377F">
        <w:rPr>
          <w:sz w:val="24"/>
          <w:szCs w:val="24"/>
        </w:rPr>
        <w:t>,</w:t>
      </w:r>
    </w:p>
    <w:p w:rsidR="00EC5619" w:rsidRPr="00AE377F" w:rsidRDefault="00EC5619" w:rsidP="008E266A">
      <w:pPr>
        <w:widowControl w:val="0"/>
        <w:ind w:firstLine="709"/>
        <w:jc w:val="both"/>
        <w:rPr>
          <w:sz w:val="24"/>
          <w:szCs w:val="24"/>
        </w:rPr>
      </w:pPr>
    </w:p>
    <w:p w:rsidR="008C4EAD" w:rsidRPr="00AE377F" w:rsidRDefault="008C4EAD" w:rsidP="008C4EAD">
      <w:pPr>
        <w:widowControl w:val="0"/>
        <w:rPr>
          <w:b/>
          <w:sz w:val="24"/>
          <w:szCs w:val="24"/>
        </w:rPr>
      </w:pPr>
      <w:r w:rsidRPr="00AE377F">
        <w:rPr>
          <w:b/>
          <w:sz w:val="24"/>
          <w:szCs w:val="24"/>
        </w:rPr>
        <w:t>ПОСТАНОВЛЯЮ:</w:t>
      </w:r>
    </w:p>
    <w:p w:rsidR="008C4EAD" w:rsidRPr="00AE377F" w:rsidRDefault="008C4EAD" w:rsidP="008C4EAD">
      <w:pPr>
        <w:widowControl w:val="0"/>
        <w:jc w:val="both"/>
        <w:rPr>
          <w:sz w:val="24"/>
          <w:szCs w:val="24"/>
        </w:rPr>
      </w:pPr>
    </w:p>
    <w:p w:rsidR="00AA435C" w:rsidRPr="00AE377F" w:rsidRDefault="00AA435C" w:rsidP="00AE377F">
      <w:pPr>
        <w:ind w:firstLine="709"/>
        <w:jc w:val="both"/>
        <w:rPr>
          <w:sz w:val="24"/>
          <w:szCs w:val="24"/>
        </w:rPr>
      </w:pPr>
      <w:r w:rsidRPr="00AE377F">
        <w:rPr>
          <w:sz w:val="24"/>
          <w:szCs w:val="24"/>
        </w:rPr>
        <w:t>1. Утвердить границы публичного сервитута в соответствии с</w:t>
      </w:r>
      <w:r w:rsidR="005C41C7" w:rsidRPr="00AE377F">
        <w:rPr>
          <w:sz w:val="24"/>
          <w:szCs w:val="24"/>
        </w:rPr>
        <w:t>о</w:t>
      </w:r>
      <w:r w:rsidRPr="00AE377F">
        <w:rPr>
          <w:sz w:val="24"/>
          <w:szCs w:val="24"/>
        </w:rPr>
        <w:t xml:space="preserve"> схемой  расположения границ публичного сервитута согласно приложению.</w:t>
      </w:r>
    </w:p>
    <w:p w:rsidR="00AA435C" w:rsidRPr="00AE377F" w:rsidRDefault="00AA435C" w:rsidP="00AE377F">
      <w:pPr>
        <w:tabs>
          <w:tab w:val="left" w:pos="993"/>
          <w:tab w:val="left" w:pos="1276"/>
        </w:tabs>
        <w:ind w:firstLine="709"/>
        <w:jc w:val="both"/>
        <w:rPr>
          <w:sz w:val="24"/>
          <w:szCs w:val="24"/>
        </w:rPr>
      </w:pPr>
      <w:r w:rsidRPr="00AE377F">
        <w:rPr>
          <w:sz w:val="24"/>
          <w:szCs w:val="24"/>
        </w:rPr>
        <w:t xml:space="preserve">2. </w:t>
      </w:r>
      <w:proofErr w:type="gramStart"/>
      <w:r w:rsidRPr="00AE377F">
        <w:rPr>
          <w:sz w:val="24"/>
          <w:szCs w:val="24"/>
        </w:rPr>
        <w:t xml:space="preserve">Установить публичный сервитут в интересах </w:t>
      </w:r>
      <w:r w:rsidR="00516CA4" w:rsidRPr="00AE377F">
        <w:rPr>
          <w:sz w:val="24"/>
          <w:szCs w:val="24"/>
        </w:rPr>
        <w:t>Публичного акционерного общества «Территориальная генерирующая компания № 1» (ИНН 7841312071, ОГРН 1057810153400)</w:t>
      </w:r>
      <w:r w:rsidRPr="00AE377F">
        <w:rPr>
          <w:sz w:val="24"/>
          <w:szCs w:val="24"/>
        </w:rPr>
        <w:t xml:space="preserve"> (далее по тексту </w:t>
      </w:r>
      <w:r w:rsidR="00516CA4" w:rsidRPr="00AE377F">
        <w:rPr>
          <w:sz w:val="24"/>
          <w:szCs w:val="24"/>
        </w:rPr>
        <w:t>ПАО «ТГК-1»)</w:t>
      </w:r>
      <w:r w:rsidRPr="00AE377F">
        <w:rPr>
          <w:sz w:val="24"/>
          <w:szCs w:val="24"/>
        </w:rPr>
        <w:t xml:space="preserve"> в целях </w:t>
      </w:r>
      <w:r w:rsidR="00170CBB" w:rsidRPr="00AE377F">
        <w:rPr>
          <w:sz w:val="24"/>
          <w:szCs w:val="24"/>
        </w:rPr>
        <w:t>безопасной эксплуатации</w:t>
      </w:r>
      <w:r w:rsidR="00516CA4" w:rsidRPr="00AE377F">
        <w:rPr>
          <w:sz w:val="24"/>
          <w:szCs w:val="24"/>
        </w:rPr>
        <w:t xml:space="preserve"> объект</w:t>
      </w:r>
      <w:r w:rsidR="00170CBB" w:rsidRPr="00AE377F">
        <w:rPr>
          <w:sz w:val="24"/>
          <w:szCs w:val="24"/>
        </w:rPr>
        <w:t>а</w:t>
      </w:r>
      <w:r w:rsidR="00516CA4" w:rsidRPr="00AE377F">
        <w:rPr>
          <w:sz w:val="24"/>
          <w:szCs w:val="24"/>
        </w:rPr>
        <w:t xml:space="preserve"> электросетевого хозяйства</w:t>
      </w:r>
      <w:r w:rsidRPr="00AE377F">
        <w:rPr>
          <w:sz w:val="24"/>
          <w:szCs w:val="24"/>
        </w:rPr>
        <w:t xml:space="preserve"> </w:t>
      </w:r>
      <w:r w:rsidR="006D7646" w:rsidRPr="00AE377F">
        <w:rPr>
          <w:sz w:val="24"/>
          <w:szCs w:val="24"/>
        </w:rPr>
        <w:t xml:space="preserve">– Кабельная сеть 0,4 </w:t>
      </w:r>
      <w:proofErr w:type="spellStart"/>
      <w:r w:rsidR="006D7646" w:rsidRPr="00AE377F">
        <w:rPr>
          <w:sz w:val="24"/>
          <w:szCs w:val="24"/>
        </w:rPr>
        <w:t>кВ</w:t>
      </w:r>
      <w:proofErr w:type="spellEnd"/>
      <w:r w:rsidR="00170CBB" w:rsidRPr="00AE377F">
        <w:rPr>
          <w:sz w:val="24"/>
          <w:szCs w:val="24"/>
        </w:rPr>
        <w:t xml:space="preserve">, входящего в состав Энергетического производственно-технологического комплекса Гидроэлектростанция </w:t>
      </w:r>
      <w:r w:rsidR="006D7646" w:rsidRPr="00AE377F">
        <w:rPr>
          <w:sz w:val="24"/>
          <w:szCs w:val="24"/>
        </w:rPr>
        <w:t>№ 6</w:t>
      </w:r>
      <w:r w:rsidR="00170CBB" w:rsidRPr="00AE377F">
        <w:rPr>
          <w:sz w:val="24"/>
          <w:szCs w:val="24"/>
        </w:rPr>
        <w:t xml:space="preserve">, находящегося в собственности ПАО «ТГК-1», </w:t>
      </w:r>
      <w:r w:rsidR="006D7646" w:rsidRPr="00AE377F">
        <w:rPr>
          <w:sz w:val="24"/>
          <w:szCs w:val="24"/>
        </w:rPr>
        <w:t xml:space="preserve"> </w:t>
      </w:r>
      <w:r w:rsidRPr="00AE377F">
        <w:rPr>
          <w:sz w:val="24"/>
          <w:szCs w:val="24"/>
        </w:rPr>
        <w:t xml:space="preserve">в отношении </w:t>
      </w:r>
      <w:r w:rsidR="00165618" w:rsidRPr="00AE377F">
        <w:rPr>
          <w:sz w:val="24"/>
          <w:szCs w:val="24"/>
        </w:rPr>
        <w:t>земельн</w:t>
      </w:r>
      <w:r w:rsidR="00516CA4" w:rsidRPr="00AE377F">
        <w:rPr>
          <w:sz w:val="24"/>
          <w:szCs w:val="24"/>
        </w:rPr>
        <w:t>ых</w:t>
      </w:r>
      <w:r w:rsidR="00165618" w:rsidRPr="00AE377F">
        <w:rPr>
          <w:sz w:val="24"/>
          <w:szCs w:val="24"/>
        </w:rPr>
        <w:t xml:space="preserve"> участк</w:t>
      </w:r>
      <w:r w:rsidR="00516CA4" w:rsidRPr="00AE377F">
        <w:rPr>
          <w:sz w:val="24"/>
          <w:szCs w:val="24"/>
        </w:rPr>
        <w:t>ов</w:t>
      </w:r>
      <w:r w:rsidR="00165618" w:rsidRPr="00AE377F">
        <w:rPr>
          <w:sz w:val="24"/>
          <w:szCs w:val="24"/>
        </w:rPr>
        <w:t xml:space="preserve"> с кадастровым</w:t>
      </w:r>
      <w:r w:rsidR="00516CA4" w:rsidRPr="00AE377F">
        <w:rPr>
          <w:sz w:val="24"/>
          <w:szCs w:val="24"/>
        </w:rPr>
        <w:t>и</w:t>
      </w:r>
      <w:r w:rsidR="00165618" w:rsidRPr="00AE377F">
        <w:rPr>
          <w:sz w:val="24"/>
          <w:szCs w:val="24"/>
        </w:rPr>
        <w:t xml:space="preserve"> номер</w:t>
      </w:r>
      <w:r w:rsidR="00516CA4" w:rsidRPr="00AE377F">
        <w:rPr>
          <w:sz w:val="24"/>
          <w:szCs w:val="24"/>
        </w:rPr>
        <w:t>а</w:t>
      </w:r>
      <w:r w:rsidR="00165618" w:rsidRPr="00AE377F">
        <w:rPr>
          <w:sz w:val="24"/>
          <w:szCs w:val="24"/>
        </w:rPr>
        <w:t>м</w:t>
      </w:r>
      <w:r w:rsidR="00516CA4" w:rsidRPr="00AE377F">
        <w:rPr>
          <w:sz w:val="24"/>
          <w:szCs w:val="24"/>
        </w:rPr>
        <w:t>и:</w:t>
      </w:r>
      <w:r w:rsidRPr="00AE377F">
        <w:rPr>
          <w:sz w:val="24"/>
          <w:szCs w:val="24"/>
        </w:rPr>
        <w:t xml:space="preserve"> 51:03:</w:t>
      </w:r>
      <w:r w:rsidR="00165618" w:rsidRPr="00AE377F">
        <w:rPr>
          <w:sz w:val="24"/>
          <w:szCs w:val="24"/>
        </w:rPr>
        <w:t>00</w:t>
      </w:r>
      <w:r w:rsidR="00516CA4" w:rsidRPr="00AE377F">
        <w:rPr>
          <w:sz w:val="24"/>
          <w:szCs w:val="24"/>
        </w:rPr>
        <w:t>9</w:t>
      </w:r>
      <w:r w:rsidR="00165618" w:rsidRPr="00AE377F">
        <w:rPr>
          <w:sz w:val="24"/>
          <w:szCs w:val="24"/>
        </w:rPr>
        <w:t>0</w:t>
      </w:r>
      <w:r w:rsidR="00516CA4" w:rsidRPr="00AE377F">
        <w:rPr>
          <w:sz w:val="24"/>
          <w:szCs w:val="24"/>
        </w:rPr>
        <w:t>1</w:t>
      </w:r>
      <w:r w:rsidR="00165618" w:rsidRPr="00AE377F">
        <w:rPr>
          <w:sz w:val="24"/>
          <w:szCs w:val="24"/>
        </w:rPr>
        <w:t>0</w:t>
      </w:r>
      <w:r w:rsidR="00516CA4" w:rsidRPr="00AE377F">
        <w:rPr>
          <w:sz w:val="24"/>
          <w:szCs w:val="24"/>
        </w:rPr>
        <w:t>3</w:t>
      </w:r>
      <w:r w:rsidR="00165618" w:rsidRPr="00AE377F">
        <w:rPr>
          <w:sz w:val="24"/>
          <w:szCs w:val="24"/>
        </w:rPr>
        <w:t>:</w:t>
      </w:r>
      <w:r w:rsidR="006D7646" w:rsidRPr="00AE377F">
        <w:rPr>
          <w:sz w:val="24"/>
          <w:szCs w:val="24"/>
        </w:rPr>
        <w:t>17</w:t>
      </w:r>
      <w:r w:rsidRPr="00AE377F">
        <w:rPr>
          <w:sz w:val="24"/>
          <w:szCs w:val="24"/>
        </w:rPr>
        <w:t>,</w:t>
      </w:r>
      <w:r w:rsidR="00516CA4" w:rsidRPr="00AE377F">
        <w:rPr>
          <w:sz w:val="24"/>
          <w:szCs w:val="24"/>
        </w:rPr>
        <w:t xml:space="preserve"> 51:0</w:t>
      </w:r>
      <w:r w:rsidR="003647B6" w:rsidRPr="00AE377F">
        <w:rPr>
          <w:sz w:val="24"/>
          <w:szCs w:val="24"/>
        </w:rPr>
        <w:t>0</w:t>
      </w:r>
      <w:r w:rsidR="00516CA4" w:rsidRPr="00AE377F">
        <w:rPr>
          <w:sz w:val="24"/>
          <w:szCs w:val="24"/>
        </w:rPr>
        <w:t>:0000000:</w:t>
      </w:r>
      <w:r w:rsidR="003647B6" w:rsidRPr="00AE377F">
        <w:rPr>
          <w:sz w:val="24"/>
          <w:szCs w:val="24"/>
        </w:rPr>
        <w:t>5</w:t>
      </w:r>
      <w:proofErr w:type="gramEnd"/>
      <w:r w:rsidR="00516CA4" w:rsidRPr="00AE377F">
        <w:rPr>
          <w:sz w:val="24"/>
          <w:szCs w:val="24"/>
        </w:rPr>
        <w:t>,</w:t>
      </w:r>
      <w:r w:rsidR="003647B6" w:rsidRPr="00AE377F">
        <w:rPr>
          <w:sz w:val="24"/>
          <w:szCs w:val="24"/>
        </w:rPr>
        <w:t xml:space="preserve"> </w:t>
      </w:r>
      <w:proofErr w:type="gramStart"/>
      <w:r w:rsidR="003647B6" w:rsidRPr="00AE377F">
        <w:rPr>
          <w:sz w:val="24"/>
          <w:szCs w:val="24"/>
        </w:rPr>
        <w:t>51:03:0090103:211, 51:03:0090103:193, 51:03:0090103:205, 51:03:0090103:190, 51:03:0090103:196, 51:03:0090103:200, 51:03:0090103:181, 51:03:0090103:186, 51:03:0090103:291, 51:03:0090103:201, 51:03:0090103:202, 51:03:0090103:210, 51:03:0090103:203, 51:03:0090103:209, 51:03:0090103:187</w:t>
      </w:r>
      <w:proofErr w:type="gramEnd"/>
      <w:r w:rsidR="003647B6" w:rsidRPr="00AE377F">
        <w:rPr>
          <w:sz w:val="24"/>
          <w:szCs w:val="24"/>
        </w:rPr>
        <w:t xml:space="preserve">, </w:t>
      </w:r>
      <w:proofErr w:type="gramStart"/>
      <w:r w:rsidR="003647B6" w:rsidRPr="00AE377F">
        <w:rPr>
          <w:sz w:val="24"/>
          <w:szCs w:val="24"/>
        </w:rPr>
        <w:t xml:space="preserve">51:03:0090103:189, 51:03:0090103:198, 51:03:0090103:197, 51:03:0090103:194, 51:03:0090103:192, 51:03:0090103:182, 51:03:0090103:195, 51:03:0090103:438, 51:03:0090103:454, 51:03:0090103:455, 51:03:0090103:188, 51:03:0090103:453, 51:03:0090103:16, </w:t>
      </w:r>
      <w:r w:rsidR="00E1655B" w:rsidRPr="00AE377F">
        <w:rPr>
          <w:sz w:val="24"/>
          <w:szCs w:val="24"/>
        </w:rPr>
        <w:t>51:03:0090103:469, 51:03:0090103:465</w:t>
      </w:r>
      <w:proofErr w:type="gramEnd"/>
      <w:r w:rsidR="00E1655B" w:rsidRPr="00AE377F">
        <w:rPr>
          <w:sz w:val="24"/>
          <w:szCs w:val="24"/>
        </w:rPr>
        <w:t xml:space="preserve">, 51:03:0090103:207, 51:03:0090103:208, 51:03:0090103:191, 51:03:0090103:214, 51:03:0090103:9, 51:03:0090103:320, 51:03:0090103:309, </w:t>
      </w:r>
      <w:proofErr w:type="gramStart"/>
      <w:r w:rsidRPr="00AE377F">
        <w:rPr>
          <w:sz w:val="24"/>
          <w:szCs w:val="24"/>
        </w:rPr>
        <w:t>расположенн</w:t>
      </w:r>
      <w:r w:rsidR="00516CA4" w:rsidRPr="00AE377F">
        <w:rPr>
          <w:sz w:val="24"/>
          <w:szCs w:val="24"/>
        </w:rPr>
        <w:t>ых</w:t>
      </w:r>
      <w:proofErr w:type="gramEnd"/>
      <w:r w:rsidRPr="00AE377F">
        <w:rPr>
          <w:sz w:val="24"/>
          <w:szCs w:val="24"/>
        </w:rPr>
        <w:t xml:space="preserve"> по адресу: </w:t>
      </w:r>
      <w:r w:rsidR="00152C6D" w:rsidRPr="00AE377F">
        <w:rPr>
          <w:sz w:val="24"/>
          <w:szCs w:val="24"/>
        </w:rPr>
        <w:t xml:space="preserve">Мурманская область, </w:t>
      </w:r>
      <w:proofErr w:type="spellStart"/>
      <w:r w:rsidR="00152C6D" w:rsidRPr="00AE377F">
        <w:rPr>
          <w:sz w:val="24"/>
          <w:szCs w:val="24"/>
        </w:rPr>
        <w:t>Печенгск</w:t>
      </w:r>
      <w:r w:rsidR="00743CE1" w:rsidRPr="00AE377F">
        <w:rPr>
          <w:sz w:val="24"/>
          <w:szCs w:val="24"/>
        </w:rPr>
        <w:t>ий</w:t>
      </w:r>
      <w:proofErr w:type="spellEnd"/>
      <w:r w:rsidR="00152C6D" w:rsidRPr="00AE377F">
        <w:rPr>
          <w:sz w:val="24"/>
          <w:szCs w:val="24"/>
        </w:rPr>
        <w:t xml:space="preserve"> район</w:t>
      </w:r>
      <w:r w:rsidRPr="00AE377F">
        <w:rPr>
          <w:sz w:val="24"/>
          <w:szCs w:val="24"/>
        </w:rPr>
        <w:t>,</w:t>
      </w:r>
      <w:r w:rsidR="00743CE1" w:rsidRPr="00AE377F">
        <w:rPr>
          <w:sz w:val="24"/>
          <w:szCs w:val="24"/>
        </w:rPr>
        <w:t xml:space="preserve"> </w:t>
      </w:r>
      <w:r w:rsidRPr="00AE377F">
        <w:rPr>
          <w:sz w:val="24"/>
          <w:szCs w:val="24"/>
        </w:rPr>
        <w:t xml:space="preserve">площадью </w:t>
      </w:r>
      <w:r w:rsidR="00152C6D" w:rsidRPr="00AE377F">
        <w:rPr>
          <w:sz w:val="24"/>
          <w:szCs w:val="24"/>
        </w:rPr>
        <w:t>160</w:t>
      </w:r>
      <w:r w:rsidR="00644B26" w:rsidRPr="00AE377F">
        <w:rPr>
          <w:sz w:val="24"/>
          <w:szCs w:val="24"/>
        </w:rPr>
        <w:t>37</w:t>
      </w:r>
      <w:r w:rsidR="00C113CD">
        <w:rPr>
          <w:sz w:val="24"/>
          <w:szCs w:val="24"/>
        </w:rPr>
        <w:t>+/-44</w:t>
      </w:r>
      <w:r w:rsidRPr="00AE377F">
        <w:rPr>
          <w:sz w:val="24"/>
          <w:szCs w:val="24"/>
        </w:rPr>
        <w:t xml:space="preserve"> </w:t>
      </w:r>
      <w:proofErr w:type="spellStart"/>
      <w:r w:rsidRPr="00AE377F">
        <w:rPr>
          <w:sz w:val="24"/>
          <w:szCs w:val="24"/>
        </w:rPr>
        <w:t>кв</w:t>
      </w:r>
      <w:proofErr w:type="gramStart"/>
      <w:r w:rsidRPr="00AE377F">
        <w:rPr>
          <w:sz w:val="24"/>
          <w:szCs w:val="24"/>
        </w:rPr>
        <w:t>.м</w:t>
      </w:r>
      <w:proofErr w:type="spellEnd"/>
      <w:proofErr w:type="gramEnd"/>
      <w:r w:rsidRPr="00AE377F">
        <w:rPr>
          <w:sz w:val="24"/>
          <w:szCs w:val="24"/>
        </w:rPr>
        <w:t>, в границах, указанных в прилагаемой схеме расположения границ публичного сервитута.</w:t>
      </w:r>
    </w:p>
    <w:p w:rsidR="00AA435C" w:rsidRPr="00AE377F" w:rsidRDefault="00AA435C" w:rsidP="00AE377F">
      <w:pPr>
        <w:tabs>
          <w:tab w:val="left" w:pos="993"/>
          <w:tab w:val="left" w:pos="1276"/>
        </w:tabs>
        <w:ind w:firstLine="709"/>
        <w:jc w:val="both"/>
        <w:rPr>
          <w:sz w:val="24"/>
          <w:szCs w:val="24"/>
        </w:rPr>
      </w:pPr>
      <w:r w:rsidRPr="00AE377F">
        <w:rPr>
          <w:sz w:val="24"/>
          <w:szCs w:val="24"/>
        </w:rPr>
        <w:t>3. Установить срок действия публичного сервитута – 49 (сорок девять) лет.</w:t>
      </w:r>
    </w:p>
    <w:p w:rsidR="00AA435C" w:rsidRPr="00AE377F" w:rsidRDefault="00AA435C" w:rsidP="00AE377F">
      <w:pPr>
        <w:tabs>
          <w:tab w:val="left" w:pos="993"/>
          <w:tab w:val="left" w:pos="1276"/>
        </w:tabs>
        <w:ind w:firstLine="709"/>
        <w:jc w:val="both"/>
        <w:rPr>
          <w:sz w:val="24"/>
          <w:szCs w:val="24"/>
        </w:rPr>
      </w:pPr>
      <w:r w:rsidRPr="00AE377F">
        <w:rPr>
          <w:sz w:val="24"/>
          <w:szCs w:val="24"/>
        </w:rPr>
        <w:t xml:space="preserve">4. Порядок установления зон с особыми условиями использования территории и содержание ограничений прав на части земельных участков в границах таких зон </w:t>
      </w:r>
      <w:r w:rsidRPr="00AE377F">
        <w:rPr>
          <w:sz w:val="24"/>
          <w:szCs w:val="24"/>
        </w:rPr>
        <w:lastRenderedPageBreak/>
        <w:t>определяются в соответствии с 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зон, утвержденными постановлением Правительства Российской Федерации от 24.02.2009 № 160.</w:t>
      </w:r>
    </w:p>
    <w:p w:rsidR="00AA435C" w:rsidRPr="00AE377F" w:rsidRDefault="00AA435C" w:rsidP="00AE377F">
      <w:pPr>
        <w:tabs>
          <w:tab w:val="left" w:pos="993"/>
          <w:tab w:val="left" w:pos="1276"/>
        </w:tabs>
        <w:ind w:firstLine="709"/>
        <w:jc w:val="both"/>
        <w:rPr>
          <w:sz w:val="24"/>
          <w:szCs w:val="24"/>
        </w:rPr>
      </w:pPr>
      <w:r w:rsidRPr="00AE377F">
        <w:rPr>
          <w:sz w:val="24"/>
          <w:szCs w:val="24"/>
        </w:rPr>
        <w:t>5. Плата за публичный сервитут на основании пункта 4 статьи 3.6 Федерального закона от 25.10.2001 № 137-ФЗ «О введении в действие Земельного кодекса Российской Федерации» не устанавливается.</w:t>
      </w:r>
    </w:p>
    <w:p w:rsidR="00AA435C" w:rsidRPr="00AE377F" w:rsidRDefault="00AA435C" w:rsidP="00AE377F">
      <w:pPr>
        <w:tabs>
          <w:tab w:val="left" w:pos="993"/>
          <w:tab w:val="left" w:pos="1276"/>
        </w:tabs>
        <w:ind w:firstLine="709"/>
        <w:jc w:val="both"/>
        <w:rPr>
          <w:sz w:val="24"/>
          <w:szCs w:val="24"/>
        </w:rPr>
      </w:pPr>
      <w:r w:rsidRPr="00AE377F">
        <w:rPr>
          <w:sz w:val="24"/>
          <w:szCs w:val="24"/>
        </w:rPr>
        <w:t xml:space="preserve">6. </w:t>
      </w:r>
      <w:r w:rsidR="00835FAE" w:rsidRPr="00AE377F">
        <w:rPr>
          <w:sz w:val="24"/>
          <w:szCs w:val="24"/>
        </w:rPr>
        <w:t>ПАО</w:t>
      </w:r>
      <w:r w:rsidR="00165618" w:rsidRPr="00AE377F">
        <w:rPr>
          <w:sz w:val="24"/>
          <w:szCs w:val="24"/>
        </w:rPr>
        <w:t xml:space="preserve"> «</w:t>
      </w:r>
      <w:r w:rsidR="00835FAE" w:rsidRPr="00AE377F">
        <w:rPr>
          <w:sz w:val="24"/>
          <w:szCs w:val="24"/>
        </w:rPr>
        <w:t>ТГК-1</w:t>
      </w:r>
      <w:r w:rsidR="00165618" w:rsidRPr="00AE377F">
        <w:rPr>
          <w:sz w:val="24"/>
          <w:szCs w:val="24"/>
        </w:rPr>
        <w:t>»</w:t>
      </w:r>
      <w:r w:rsidRPr="00AE377F">
        <w:rPr>
          <w:sz w:val="24"/>
          <w:szCs w:val="24"/>
        </w:rPr>
        <w:t xml:space="preserve"> привести земельный участок в состояние, пригодное для его использования в соответствии с разрешенным использованием, в срок</w:t>
      </w:r>
      <w:r w:rsidR="00AA46EC" w:rsidRPr="00AE377F">
        <w:rPr>
          <w:sz w:val="24"/>
          <w:szCs w:val="24"/>
        </w:rPr>
        <w:t>,</w:t>
      </w:r>
      <w:r w:rsidRPr="00AE377F">
        <w:rPr>
          <w:sz w:val="24"/>
          <w:szCs w:val="24"/>
        </w:rPr>
        <w:t xml:space="preserve"> не </w:t>
      </w:r>
      <w:proofErr w:type="gramStart"/>
      <w:r w:rsidRPr="00AE377F">
        <w:rPr>
          <w:sz w:val="24"/>
          <w:szCs w:val="24"/>
        </w:rPr>
        <w:t>позднее</w:t>
      </w:r>
      <w:proofErr w:type="gramEnd"/>
      <w:r w:rsidRPr="00AE377F">
        <w:rPr>
          <w:sz w:val="24"/>
          <w:szCs w:val="24"/>
        </w:rPr>
        <w:t xml:space="preserve"> чем три месяца после завершения строительства, капитального или текущего ремонта, реконструкции, эксплуатации, консервации, сноса инженерного сооружения, для размещения которого был установлен публичный сервитут.</w:t>
      </w:r>
    </w:p>
    <w:p w:rsidR="00AA435C" w:rsidRPr="00AE377F" w:rsidRDefault="00AA435C" w:rsidP="00AE377F">
      <w:pPr>
        <w:pStyle w:val="s1"/>
        <w:spacing w:before="0" w:beforeAutospacing="0" w:after="0" w:afterAutospacing="0"/>
        <w:ind w:firstLine="709"/>
        <w:jc w:val="both"/>
      </w:pPr>
      <w:r w:rsidRPr="00AE377F">
        <w:t xml:space="preserve">7. Комитету по управлению имуществом администрации Печенгского </w:t>
      </w:r>
      <w:r w:rsidR="00165618" w:rsidRPr="00AE377F">
        <w:t>муниципального округа</w:t>
      </w:r>
      <w:r w:rsidR="005C41C7" w:rsidRPr="00AE377F">
        <w:t xml:space="preserve"> (</w:t>
      </w:r>
      <w:proofErr w:type="spellStart"/>
      <w:r w:rsidR="005C41C7" w:rsidRPr="00AE377F">
        <w:t>Лаврущик</w:t>
      </w:r>
      <w:proofErr w:type="spellEnd"/>
      <w:r w:rsidR="005C41C7" w:rsidRPr="00AE377F">
        <w:t xml:space="preserve"> С.С.)</w:t>
      </w:r>
      <w:r w:rsidRPr="00AE377F">
        <w:t xml:space="preserve"> в течение пяти рабочих дней со дня подписания настоящего постановления:</w:t>
      </w:r>
    </w:p>
    <w:p w:rsidR="00AA435C" w:rsidRPr="00AE377F" w:rsidRDefault="00AA435C" w:rsidP="00AE377F">
      <w:pPr>
        <w:pStyle w:val="s1"/>
        <w:spacing w:before="0" w:beforeAutospacing="0" w:after="0" w:afterAutospacing="0"/>
        <w:ind w:firstLine="709"/>
        <w:jc w:val="both"/>
      </w:pPr>
      <w:r w:rsidRPr="00AE377F">
        <w:t>- направить в орган регистрации прав копию настоящего постановления и заявление о государственной регистрации прав (публичного сервитута);</w:t>
      </w:r>
    </w:p>
    <w:p w:rsidR="00AA435C" w:rsidRPr="00AE377F" w:rsidRDefault="00AA435C" w:rsidP="00AE377F">
      <w:pPr>
        <w:pStyle w:val="s1"/>
        <w:spacing w:before="0" w:beforeAutospacing="0" w:after="0" w:afterAutospacing="0"/>
        <w:ind w:firstLine="709"/>
        <w:jc w:val="both"/>
      </w:pPr>
      <w:r w:rsidRPr="00AE377F">
        <w:t>- направить обладателю публичного сервитута копию настоящего постановления, сведения о лицах, являющихся правообладателями земельных участков, сведения о лицах, подавших заявления об учете их прав (обременений прав) на земельные участки, способах связи с ними, копии документов, подтверждающих права указанных лиц на земельные участки.</w:t>
      </w:r>
    </w:p>
    <w:p w:rsidR="00C113CD" w:rsidRDefault="00AA435C" w:rsidP="00AE377F">
      <w:pPr>
        <w:pStyle w:val="a5"/>
        <w:ind w:left="0" w:firstLine="709"/>
        <w:jc w:val="both"/>
        <w:rPr>
          <w:sz w:val="24"/>
          <w:szCs w:val="24"/>
        </w:rPr>
      </w:pPr>
      <w:r w:rsidRPr="00AE377F">
        <w:rPr>
          <w:sz w:val="24"/>
          <w:szCs w:val="24"/>
        </w:rPr>
        <w:t>8. Настоящее постановление вступ</w:t>
      </w:r>
      <w:r w:rsidR="00C113CD">
        <w:rPr>
          <w:sz w:val="24"/>
          <w:szCs w:val="24"/>
        </w:rPr>
        <w:t>ает в силу после его подписания.</w:t>
      </w:r>
    </w:p>
    <w:p w:rsidR="00165618" w:rsidRPr="00AE377F" w:rsidRDefault="00C113CD" w:rsidP="00AE377F">
      <w:pPr>
        <w:pStyle w:val="a5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9. </w:t>
      </w:r>
      <w:r w:rsidRPr="00AE377F">
        <w:rPr>
          <w:sz w:val="24"/>
          <w:szCs w:val="24"/>
        </w:rPr>
        <w:t>Настоящее постановление</w:t>
      </w:r>
      <w:r w:rsidR="00AA435C" w:rsidRPr="00AE377F">
        <w:rPr>
          <w:sz w:val="24"/>
          <w:szCs w:val="24"/>
        </w:rPr>
        <w:t xml:space="preserve"> подлежит опубликованию </w:t>
      </w:r>
      <w:r w:rsidR="00165618" w:rsidRPr="00AE377F">
        <w:rPr>
          <w:sz w:val="24"/>
          <w:szCs w:val="24"/>
        </w:rPr>
        <w:t xml:space="preserve">в газете «Печенга» и размещению на сайте Печенгского муниципального округа </w:t>
      </w:r>
      <w:hyperlink r:id="rId7" w:history="1">
        <w:r w:rsidR="00165618" w:rsidRPr="00AE377F">
          <w:rPr>
            <w:rStyle w:val="af1"/>
            <w:color w:val="auto"/>
            <w:sz w:val="24"/>
            <w:szCs w:val="24"/>
          </w:rPr>
          <w:t>http://pechengamr.gov-murman.ru/</w:t>
        </w:r>
      </w:hyperlink>
      <w:r w:rsidR="00165618" w:rsidRPr="00AE377F">
        <w:rPr>
          <w:sz w:val="24"/>
          <w:szCs w:val="24"/>
        </w:rPr>
        <w:t>.</w:t>
      </w:r>
    </w:p>
    <w:p w:rsidR="008C4EAD" w:rsidRPr="00AE377F" w:rsidRDefault="008C4EAD" w:rsidP="008C4EAD">
      <w:pPr>
        <w:widowControl w:val="0"/>
        <w:jc w:val="both"/>
        <w:rPr>
          <w:b/>
          <w:sz w:val="24"/>
          <w:szCs w:val="24"/>
        </w:rPr>
      </w:pPr>
    </w:p>
    <w:p w:rsidR="008C4EAD" w:rsidRPr="00AE377F" w:rsidRDefault="008C4EAD" w:rsidP="008C4EAD">
      <w:pPr>
        <w:widowControl w:val="0"/>
        <w:jc w:val="both"/>
        <w:rPr>
          <w:b/>
          <w:sz w:val="24"/>
          <w:szCs w:val="24"/>
        </w:rPr>
      </w:pPr>
    </w:p>
    <w:p w:rsidR="008C4EAD" w:rsidRPr="00AE377F" w:rsidRDefault="008C4EAD" w:rsidP="008C4EAD">
      <w:pPr>
        <w:widowControl w:val="0"/>
        <w:jc w:val="both"/>
        <w:rPr>
          <w:sz w:val="24"/>
          <w:szCs w:val="24"/>
        </w:rPr>
      </w:pPr>
      <w:r w:rsidRPr="00AE377F">
        <w:rPr>
          <w:sz w:val="24"/>
          <w:szCs w:val="24"/>
        </w:rPr>
        <w:t xml:space="preserve">Глава Печенгского муниципального округа                          </w:t>
      </w:r>
      <w:r w:rsidR="00F11E03" w:rsidRPr="00AE377F">
        <w:rPr>
          <w:sz w:val="24"/>
          <w:szCs w:val="24"/>
        </w:rPr>
        <w:t xml:space="preserve">      </w:t>
      </w:r>
      <w:r w:rsidR="00FB1856" w:rsidRPr="00AE377F">
        <w:rPr>
          <w:sz w:val="24"/>
          <w:szCs w:val="24"/>
        </w:rPr>
        <w:t xml:space="preserve">   </w:t>
      </w:r>
      <w:r w:rsidR="00F11E03" w:rsidRPr="00AE377F">
        <w:rPr>
          <w:sz w:val="24"/>
          <w:szCs w:val="24"/>
        </w:rPr>
        <w:t xml:space="preserve">              </w:t>
      </w:r>
      <w:r w:rsidR="00FB1856" w:rsidRPr="00AE377F">
        <w:rPr>
          <w:sz w:val="24"/>
          <w:szCs w:val="24"/>
        </w:rPr>
        <w:t xml:space="preserve"> </w:t>
      </w:r>
      <w:r w:rsidRPr="00AE377F">
        <w:rPr>
          <w:sz w:val="24"/>
          <w:szCs w:val="24"/>
        </w:rPr>
        <w:t xml:space="preserve">      А.В. Кузнецов</w:t>
      </w:r>
    </w:p>
    <w:p w:rsidR="00526D32" w:rsidRPr="00AE377F" w:rsidRDefault="00526D32" w:rsidP="008C4EAD">
      <w:pPr>
        <w:widowControl w:val="0"/>
      </w:pPr>
    </w:p>
    <w:p w:rsidR="00526D32" w:rsidRPr="00AE377F" w:rsidRDefault="00526D32" w:rsidP="008C4EAD">
      <w:pPr>
        <w:widowControl w:val="0"/>
      </w:pPr>
    </w:p>
    <w:p w:rsidR="00526D32" w:rsidRPr="00AE377F" w:rsidRDefault="00526D32" w:rsidP="008C4EAD">
      <w:pPr>
        <w:widowControl w:val="0"/>
      </w:pPr>
    </w:p>
    <w:p w:rsidR="00526D32" w:rsidRPr="00AE377F" w:rsidRDefault="00526D32" w:rsidP="008C4EAD">
      <w:pPr>
        <w:widowControl w:val="0"/>
      </w:pPr>
    </w:p>
    <w:p w:rsidR="00526D32" w:rsidRPr="00AE377F" w:rsidRDefault="00526D32" w:rsidP="008C4EAD">
      <w:pPr>
        <w:widowControl w:val="0"/>
      </w:pPr>
    </w:p>
    <w:p w:rsidR="00526D32" w:rsidRPr="00AE377F" w:rsidRDefault="00526D32" w:rsidP="008C4EAD">
      <w:pPr>
        <w:widowControl w:val="0"/>
      </w:pPr>
    </w:p>
    <w:p w:rsidR="00526D32" w:rsidRPr="00AE377F" w:rsidRDefault="00526D32" w:rsidP="008C4EAD">
      <w:pPr>
        <w:widowControl w:val="0"/>
      </w:pPr>
    </w:p>
    <w:p w:rsidR="00526D32" w:rsidRPr="00AE377F" w:rsidRDefault="00526D32" w:rsidP="008C4EAD">
      <w:pPr>
        <w:widowControl w:val="0"/>
      </w:pPr>
    </w:p>
    <w:p w:rsidR="00526D32" w:rsidRPr="00AE377F" w:rsidRDefault="00526D32" w:rsidP="008C4EAD">
      <w:pPr>
        <w:widowControl w:val="0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9B6341" w:rsidRDefault="009B6341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AE377F" w:rsidRDefault="00AE377F" w:rsidP="008C4EAD">
      <w:pPr>
        <w:widowControl w:val="0"/>
        <w:jc w:val="both"/>
      </w:pPr>
    </w:p>
    <w:p w:rsidR="008C4EAD" w:rsidRPr="00AE377F" w:rsidRDefault="002A663C" w:rsidP="008C4EAD">
      <w:pPr>
        <w:widowControl w:val="0"/>
        <w:jc w:val="both"/>
      </w:pPr>
      <w:proofErr w:type="spellStart"/>
      <w:r w:rsidRPr="00AE377F">
        <w:t>Лаврущик</w:t>
      </w:r>
      <w:proofErr w:type="spellEnd"/>
      <w:r w:rsidRPr="00AE377F">
        <w:t xml:space="preserve"> С.С., 5-05-79</w:t>
      </w:r>
    </w:p>
    <w:p w:rsidR="009B6341" w:rsidRDefault="009B6341" w:rsidP="009B6341">
      <w:pPr>
        <w:ind w:left="5529"/>
        <w:jc w:val="both"/>
        <w:rPr>
          <w:sz w:val="24"/>
          <w:szCs w:val="24"/>
        </w:rPr>
      </w:pPr>
      <w:r w:rsidRPr="009B6341">
        <w:rPr>
          <w:sz w:val="24"/>
          <w:szCs w:val="24"/>
        </w:rPr>
        <w:lastRenderedPageBreak/>
        <w:t xml:space="preserve">Приложение </w:t>
      </w:r>
    </w:p>
    <w:p w:rsidR="00AE377F" w:rsidRPr="009B6341" w:rsidRDefault="009B6341" w:rsidP="009B6341">
      <w:pPr>
        <w:ind w:left="5529"/>
        <w:jc w:val="both"/>
        <w:rPr>
          <w:sz w:val="24"/>
          <w:szCs w:val="24"/>
        </w:rPr>
      </w:pPr>
      <w:r w:rsidRPr="009B6341">
        <w:rPr>
          <w:sz w:val="24"/>
          <w:szCs w:val="24"/>
        </w:rPr>
        <w:t xml:space="preserve">к постановлению администрации Печенгского муниципального округа от </w:t>
      </w:r>
      <w:r>
        <w:rPr>
          <w:sz w:val="24"/>
          <w:szCs w:val="24"/>
        </w:rPr>
        <w:t xml:space="preserve">17.05.2023 </w:t>
      </w:r>
      <w:r w:rsidRPr="009B6341">
        <w:rPr>
          <w:sz w:val="24"/>
          <w:szCs w:val="24"/>
        </w:rPr>
        <w:t>№</w:t>
      </w:r>
      <w:r>
        <w:rPr>
          <w:sz w:val="24"/>
          <w:szCs w:val="24"/>
        </w:rPr>
        <w:t xml:space="preserve"> 704</w:t>
      </w:r>
    </w:p>
    <w:p w:rsidR="009B6341" w:rsidRDefault="009B6341">
      <w:pPr>
        <w:spacing w:after="200" w:line="276" w:lineRule="auto"/>
        <w:rPr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36195</wp:posOffset>
            </wp:positionV>
            <wp:extent cx="5940425" cy="8401777"/>
            <wp:effectExtent l="0" t="0" r="317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0425" cy="84017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AE5054" w:rsidRDefault="00AE5054">
      <w:pPr>
        <w:spacing w:after="200" w:line="276" w:lineRule="auto"/>
        <w:rPr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8D194FB" wp14:editId="2B4D4E5B">
            <wp:extent cx="5940425" cy="8401777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0425" cy="8401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br w:type="page"/>
      </w:r>
      <w:r>
        <w:rPr>
          <w:noProof/>
        </w:rPr>
        <w:lastRenderedPageBreak/>
        <w:drawing>
          <wp:inline distT="0" distB="0" distL="0" distR="0" wp14:anchorId="2ECDE126" wp14:editId="11D17B39">
            <wp:extent cx="5940425" cy="8401777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0425" cy="8401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E5054" w:rsidSect="00AE377F">
      <w:pgSz w:w="11906" w:h="16838"/>
      <w:pgMar w:top="1134" w:right="850" w:bottom="1134" w:left="1701" w:header="397" w:footer="709" w:gutter="0"/>
      <w:cols w:space="709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D26069"/>
    <w:multiLevelType w:val="hybridMultilevel"/>
    <w:tmpl w:val="B1720988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3B4760B0"/>
    <w:multiLevelType w:val="hybridMultilevel"/>
    <w:tmpl w:val="B58AF87E"/>
    <w:lvl w:ilvl="0" w:tplc="73305A96">
      <w:start w:val="1"/>
      <w:numFmt w:val="decimal"/>
      <w:lvlText w:val="%1."/>
      <w:lvlJc w:val="left"/>
      <w:pPr>
        <w:ind w:left="1759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5858003B"/>
    <w:multiLevelType w:val="multilevel"/>
    <w:tmpl w:val="29C015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5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3F6C"/>
    <w:rsid w:val="00036A95"/>
    <w:rsid w:val="000502F2"/>
    <w:rsid w:val="00050B99"/>
    <w:rsid w:val="000622C4"/>
    <w:rsid w:val="000709FE"/>
    <w:rsid w:val="00083E61"/>
    <w:rsid w:val="000B7652"/>
    <w:rsid w:val="000C62A5"/>
    <w:rsid w:val="000D3425"/>
    <w:rsid w:val="000D46FC"/>
    <w:rsid w:val="00141AE4"/>
    <w:rsid w:val="00152C6D"/>
    <w:rsid w:val="00165618"/>
    <w:rsid w:val="0017080A"/>
    <w:rsid w:val="00170CBB"/>
    <w:rsid w:val="001A07B2"/>
    <w:rsid w:val="001C728F"/>
    <w:rsid w:val="001D23D1"/>
    <w:rsid w:val="001D6D4C"/>
    <w:rsid w:val="001D72DC"/>
    <w:rsid w:val="001E67F0"/>
    <w:rsid w:val="001F46EE"/>
    <w:rsid w:val="002029F6"/>
    <w:rsid w:val="00245C38"/>
    <w:rsid w:val="00263BBF"/>
    <w:rsid w:val="00272125"/>
    <w:rsid w:val="00273B0C"/>
    <w:rsid w:val="002960AF"/>
    <w:rsid w:val="002964DF"/>
    <w:rsid w:val="002A663C"/>
    <w:rsid w:val="002D2757"/>
    <w:rsid w:val="00315DF7"/>
    <w:rsid w:val="00321A2E"/>
    <w:rsid w:val="00334702"/>
    <w:rsid w:val="00347D70"/>
    <w:rsid w:val="003647B6"/>
    <w:rsid w:val="003700EF"/>
    <w:rsid w:val="00382D4F"/>
    <w:rsid w:val="003B5CC8"/>
    <w:rsid w:val="003C2AF6"/>
    <w:rsid w:val="003C6080"/>
    <w:rsid w:val="003D17B2"/>
    <w:rsid w:val="003E620A"/>
    <w:rsid w:val="0043220E"/>
    <w:rsid w:val="0045464F"/>
    <w:rsid w:val="00462AFD"/>
    <w:rsid w:val="004A0805"/>
    <w:rsid w:val="004E146E"/>
    <w:rsid w:val="00515142"/>
    <w:rsid w:val="00516CA4"/>
    <w:rsid w:val="005211CF"/>
    <w:rsid w:val="005220DF"/>
    <w:rsid w:val="00526D32"/>
    <w:rsid w:val="00547DA4"/>
    <w:rsid w:val="00555B6A"/>
    <w:rsid w:val="00557D52"/>
    <w:rsid w:val="005750CE"/>
    <w:rsid w:val="005C41C7"/>
    <w:rsid w:val="005E4C0F"/>
    <w:rsid w:val="00604AD4"/>
    <w:rsid w:val="0061677D"/>
    <w:rsid w:val="00644B26"/>
    <w:rsid w:val="0066114B"/>
    <w:rsid w:val="00680BE3"/>
    <w:rsid w:val="006A78EA"/>
    <w:rsid w:val="006B55D7"/>
    <w:rsid w:val="006C64A1"/>
    <w:rsid w:val="006C6F0F"/>
    <w:rsid w:val="006D7646"/>
    <w:rsid w:val="006E55FB"/>
    <w:rsid w:val="007252E3"/>
    <w:rsid w:val="00740C0A"/>
    <w:rsid w:val="00743CE1"/>
    <w:rsid w:val="00760321"/>
    <w:rsid w:val="007917CF"/>
    <w:rsid w:val="00793F92"/>
    <w:rsid w:val="00814FF2"/>
    <w:rsid w:val="008214D8"/>
    <w:rsid w:val="00834414"/>
    <w:rsid w:val="00835FAE"/>
    <w:rsid w:val="008B7F11"/>
    <w:rsid w:val="008C4EAD"/>
    <w:rsid w:val="008C5E81"/>
    <w:rsid w:val="008D7CA6"/>
    <w:rsid w:val="008E266A"/>
    <w:rsid w:val="008F2F00"/>
    <w:rsid w:val="009171D8"/>
    <w:rsid w:val="00925BF2"/>
    <w:rsid w:val="00937746"/>
    <w:rsid w:val="009457F8"/>
    <w:rsid w:val="00993202"/>
    <w:rsid w:val="009B6341"/>
    <w:rsid w:val="009F24C1"/>
    <w:rsid w:val="009F65BC"/>
    <w:rsid w:val="00A759E5"/>
    <w:rsid w:val="00AA435C"/>
    <w:rsid w:val="00AA46EC"/>
    <w:rsid w:val="00AD5BC1"/>
    <w:rsid w:val="00AE377F"/>
    <w:rsid w:val="00AE5054"/>
    <w:rsid w:val="00B004F7"/>
    <w:rsid w:val="00B05CDA"/>
    <w:rsid w:val="00B248C7"/>
    <w:rsid w:val="00B34EB5"/>
    <w:rsid w:val="00B56FBE"/>
    <w:rsid w:val="00B666CF"/>
    <w:rsid w:val="00B67BED"/>
    <w:rsid w:val="00BA4C65"/>
    <w:rsid w:val="00BF19A4"/>
    <w:rsid w:val="00C113CD"/>
    <w:rsid w:val="00C12B5B"/>
    <w:rsid w:val="00C13D1E"/>
    <w:rsid w:val="00C26555"/>
    <w:rsid w:val="00C309AD"/>
    <w:rsid w:val="00C432D0"/>
    <w:rsid w:val="00C50261"/>
    <w:rsid w:val="00C63945"/>
    <w:rsid w:val="00C67666"/>
    <w:rsid w:val="00C8322E"/>
    <w:rsid w:val="00CA60B4"/>
    <w:rsid w:val="00CA6B10"/>
    <w:rsid w:val="00CC3F9F"/>
    <w:rsid w:val="00D348C2"/>
    <w:rsid w:val="00D626FA"/>
    <w:rsid w:val="00D632EB"/>
    <w:rsid w:val="00D63FB2"/>
    <w:rsid w:val="00E1655B"/>
    <w:rsid w:val="00E512E0"/>
    <w:rsid w:val="00E84D46"/>
    <w:rsid w:val="00E85041"/>
    <w:rsid w:val="00E92121"/>
    <w:rsid w:val="00EC4F27"/>
    <w:rsid w:val="00EC5619"/>
    <w:rsid w:val="00F11E03"/>
    <w:rsid w:val="00F246E8"/>
    <w:rsid w:val="00F37A66"/>
    <w:rsid w:val="00F43809"/>
    <w:rsid w:val="00F459F3"/>
    <w:rsid w:val="00F6559A"/>
    <w:rsid w:val="00F80D69"/>
    <w:rsid w:val="00F81D45"/>
    <w:rsid w:val="00FB1856"/>
    <w:rsid w:val="00FC2DCA"/>
    <w:rsid w:val="00FC5A88"/>
    <w:rsid w:val="00FC5B9E"/>
    <w:rsid w:val="00FE5C69"/>
    <w:rsid w:val="00FE75A7"/>
    <w:rsid w:val="00FF3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4EAD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8C4EAD"/>
    <w:pPr>
      <w:keepNext/>
      <w:ind w:firstLine="709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8C4EAD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styleId="2">
    <w:name w:val="Body Text 2"/>
    <w:basedOn w:val="a"/>
    <w:link w:val="20"/>
    <w:unhideWhenUsed/>
    <w:qFormat/>
    <w:rsid w:val="0017080A"/>
    <w:pPr>
      <w:tabs>
        <w:tab w:val="left" w:pos="4860"/>
      </w:tabs>
      <w:ind w:right="4495"/>
      <w:jc w:val="both"/>
    </w:pPr>
    <w:rPr>
      <w:rFonts w:eastAsia="Calibri"/>
      <w:color w:val="auto"/>
      <w:sz w:val="26"/>
      <w:szCs w:val="26"/>
    </w:rPr>
  </w:style>
  <w:style w:type="character" w:customStyle="1" w:styleId="20">
    <w:name w:val="Основной текст 2 Знак"/>
    <w:basedOn w:val="a0"/>
    <w:link w:val="2"/>
    <w:rsid w:val="0017080A"/>
    <w:rPr>
      <w:rFonts w:ascii="Times New Roman" w:eastAsia="Calibri" w:hAnsi="Times New Roman" w:cs="Times New Roman"/>
      <w:sz w:val="26"/>
      <w:szCs w:val="26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BF19A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19A4"/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B05CDA"/>
    <w:pPr>
      <w:ind w:left="720"/>
      <w:contextualSpacing/>
    </w:pPr>
  </w:style>
  <w:style w:type="paragraph" w:styleId="a6">
    <w:name w:val="header"/>
    <w:basedOn w:val="a"/>
    <w:link w:val="a7"/>
    <w:uiPriority w:val="99"/>
    <w:rsid w:val="009171D8"/>
    <w:pPr>
      <w:tabs>
        <w:tab w:val="center" w:pos="4153"/>
        <w:tab w:val="right" w:pos="8306"/>
      </w:tabs>
      <w:autoSpaceDE w:val="0"/>
      <w:autoSpaceDN w:val="0"/>
    </w:pPr>
    <w:rPr>
      <w:color w:val="auto"/>
    </w:rPr>
  </w:style>
  <w:style w:type="character" w:customStyle="1" w:styleId="a7">
    <w:name w:val="Верхний колонтитул Знак"/>
    <w:basedOn w:val="a0"/>
    <w:link w:val="a6"/>
    <w:uiPriority w:val="99"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rsid w:val="009171D8"/>
    <w:pPr>
      <w:tabs>
        <w:tab w:val="center" w:pos="4153"/>
        <w:tab w:val="right" w:pos="8306"/>
      </w:tabs>
      <w:autoSpaceDE w:val="0"/>
      <w:autoSpaceDN w:val="0"/>
    </w:pPr>
    <w:rPr>
      <w:color w:val="auto"/>
    </w:rPr>
  </w:style>
  <w:style w:type="character" w:customStyle="1" w:styleId="a9">
    <w:name w:val="Нижний колонтитул Знак"/>
    <w:basedOn w:val="a0"/>
    <w:link w:val="a8"/>
    <w:uiPriority w:val="99"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note text"/>
    <w:basedOn w:val="a"/>
    <w:link w:val="ab"/>
    <w:uiPriority w:val="99"/>
    <w:semiHidden/>
    <w:rsid w:val="009171D8"/>
    <w:pPr>
      <w:autoSpaceDE w:val="0"/>
      <w:autoSpaceDN w:val="0"/>
    </w:pPr>
    <w:rPr>
      <w:color w:val="auto"/>
    </w:rPr>
  </w:style>
  <w:style w:type="character" w:customStyle="1" w:styleId="ab">
    <w:name w:val="Текст сноски Знак"/>
    <w:basedOn w:val="a0"/>
    <w:link w:val="aa"/>
    <w:uiPriority w:val="99"/>
    <w:semiHidden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basedOn w:val="a0"/>
    <w:uiPriority w:val="99"/>
    <w:semiHidden/>
    <w:rsid w:val="009171D8"/>
    <w:rPr>
      <w:rFonts w:cs="Times New Roman"/>
      <w:vertAlign w:val="superscript"/>
    </w:rPr>
  </w:style>
  <w:style w:type="paragraph" w:styleId="ad">
    <w:name w:val="endnote text"/>
    <w:basedOn w:val="a"/>
    <w:link w:val="ae"/>
    <w:uiPriority w:val="99"/>
    <w:semiHidden/>
    <w:rsid w:val="009171D8"/>
    <w:pPr>
      <w:autoSpaceDE w:val="0"/>
      <w:autoSpaceDN w:val="0"/>
    </w:pPr>
    <w:rPr>
      <w:color w:val="auto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">
    <w:name w:val="endnote reference"/>
    <w:basedOn w:val="a0"/>
    <w:uiPriority w:val="99"/>
    <w:semiHidden/>
    <w:rsid w:val="009171D8"/>
    <w:rPr>
      <w:rFonts w:cs="Times New Roman"/>
      <w:vertAlign w:val="superscript"/>
    </w:rPr>
  </w:style>
  <w:style w:type="paragraph" w:customStyle="1" w:styleId="ConsNormal">
    <w:name w:val="ConsNormal"/>
    <w:uiPriority w:val="99"/>
    <w:rsid w:val="009171D8"/>
    <w:pPr>
      <w:autoSpaceDE w:val="0"/>
      <w:autoSpaceDN w:val="0"/>
      <w:spacing w:after="0" w:line="240" w:lineRule="auto"/>
      <w:ind w:right="19772"/>
      <w:jc w:val="both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uiPriority w:val="99"/>
    <w:rsid w:val="009171D8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sz w:val="24"/>
      <w:szCs w:val="20"/>
      <w:lang w:eastAsia="ru-RU"/>
    </w:rPr>
  </w:style>
  <w:style w:type="table" w:customStyle="1" w:styleId="1">
    <w:name w:val="Сетка таблицы1"/>
    <w:basedOn w:val="a1"/>
    <w:next w:val="af0"/>
    <w:uiPriority w:val="59"/>
    <w:rsid w:val="009171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0">
    <w:name w:val="Table Grid"/>
    <w:basedOn w:val="a1"/>
    <w:uiPriority w:val="59"/>
    <w:rsid w:val="009171D8"/>
    <w:pPr>
      <w:spacing w:after="0" w:line="240" w:lineRule="auto"/>
    </w:pPr>
    <w:rPr>
      <w:rFonts w:ascii="Times New Roman" w:eastAsia="Times New Roman" w:hAnsi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Hyperlink"/>
    <w:basedOn w:val="a0"/>
    <w:uiPriority w:val="99"/>
    <w:unhideWhenUsed/>
    <w:rsid w:val="006E55FB"/>
    <w:rPr>
      <w:color w:val="0000FF" w:themeColor="hyperlink"/>
      <w:u w:val="single"/>
    </w:rPr>
  </w:style>
  <w:style w:type="paragraph" w:customStyle="1" w:styleId="s1">
    <w:name w:val="s_1"/>
    <w:basedOn w:val="a"/>
    <w:rsid w:val="00AA435C"/>
    <w:pPr>
      <w:spacing w:before="100" w:beforeAutospacing="1" w:after="100" w:afterAutospacing="1"/>
    </w:pPr>
    <w:rPr>
      <w:color w:val="auto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4EAD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8C4EAD"/>
    <w:pPr>
      <w:keepNext/>
      <w:ind w:firstLine="709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8C4EAD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styleId="2">
    <w:name w:val="Body Text 2"/>
    <w:basedOn w:val="a"/>
    <w:link w:val="20"/>
    <w:unhideWhenUsed/>
    <w:qFormat/>
    <w:rsid w:val="0017080A"/>
    <w:pPr>
      <w:tabs>
        <w:tab w:val="left" w:pos="4860"/>
      </w:tabs>
      <w:ind w:right="4495"/>
      <w:jc w:val="both"/>
    </w:pPr>
    <w:rPr>
      <w:rFonts w:eastAsia="Calibri"/>
      <w:color w:val="auto"/>
      <w:sz w:val="26"/>
      <w:szCs w:val="26"/>
    </w:rPr>
  </w:style>
  <w:style w:type="character" w:customStyle="1" w:styleId="20">
    <w:name w:val="Основной текст 2 Знак"/>
    <w:basedOn w:val="a0"/>
    <w:link w:val="2"/>
    <w:rsid w:val="0017080A"/>
    <w:rPr>
      <w:rFonts w:ascii="Times New Roman" w:eastAsia="Calibri" w:hAnsi="Times New Roman" w:cs="Times New Roman"/>
      <w:sz w:val="26"/>
      <w:szCs w:val="26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BF19A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19A4"/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B05CDA"/>
    <w:pPr>
      <w:ind w:left="720"/>
      <w:contextualSpacing/>
    </w:pPr>
  </w:style>
  <w:style w:type="paragraph" w:styleId="a6">
    <w:name w:val="header"/>
    <w:basedOn w:val="a"/>
    <w:link w:val="a7"/>
    <w:uiPriority w:val="99"/>
    <w:rsid w:val="009171D8"/>
    <w:pPr>
      <w:tabs>
        <w:tab w:val="center" w:pos="4153"/>
        <w:tab w:val="right" w:pos="8306"/>
      </w:tabs>
      <w:autoSpaceDE w:val="0"/>
      <w:autoSpaceDN w:val="0"/>
    </w:pPr>
    <w:rPr>
      <w:color w:val="auto"/>
    </w:rPr>
  </w:style>
  <w:style w:type="character" w:customStyle="1" w:styleId="a7">
    <w:name w:val="Верхний колонтитул Знак"/>
    <w:basedOn w:val="a0"/>
    <w:link w:val="a6"/>
    <w:uiPriority w:val="99"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rsid w:val="009171D8"/>
    <w:pPr>
      <w:tabs>
        <w:tab w:val="center" w:pos="4153"/>
        <w:tab w:val="right" w:pos="8306"/>
      </w:tabs>
      <w:autoSpaceDE w:val="0"/>
      <w:autoSpaceDN w:val="0"/>
    </w:pPr>
    <w:rPr>
      <w:color w:val="auto"/>
    </w:rPr>
  </w:style>
  <w:style w:type="character" w:customStyle="1" w:styleId="a9">
    <w:name w:val="Нижний колонтитул Знак"/>
    <w:basedOn w:val="a0"/>
    <w:link w:val="a8"/>
    <w:uiPriority w:val="99"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note text"/>
    <w:basedOn w:val="a"/>
    <w:link w:val="ab"/>
    <w:uiPriority w:val="99"/>
    <w:semiHidden/>
    <w:rsid w:val="009171D8"/>
    <w:pPr>
      <w:autoSpaceDE w:val="0"/>
      <w:autoSpaceDN w:val="0"/>
    </w:pPr>
    <w:rPr>
      <w:color w:val="auto"/>
    </w:rPr>
  </w:style>
  <w:style w:type="character" w:customStyle="1" w:styleId="ab">
    <w:name w:val="Текст сноски Знак"/>
    <w:basedOn w:val="a0"/>
    <w:link w:val="aa"/>
    <w:uiPriority w:val="99"/>
    <w:semiHidden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basedOn w:val="a0"/>
    <w:uiPriority w:val="99"/>
    <w:semiHidden/>
    <w:rsid w:val="009171D8"/>
    <w:rPr>
      <w:rFonts w:cs="Times New Roman"/>
      <w:vertAlign w:val="superscript"/>
    </w:rPr>
  </w:style>
  <w:style w:type="paragraph" w:styleId="ad">
    <w:name w:val="endnote text"/>
    <w:basedOn w:val="a"/>
    <w:link w:val="ae"/>
    <w:uiPriority w:val="99"/>
    <w:semiHidden/>
    <w:rsid w:val="009171D8"/>
    <w:pPr>
      <w:autoSpaceDE w:val="0"/>
      <w:autoSpaceDN w:val="0"/>
    </w:pPr>
    <w:rPr>
      <w:color w:val="auto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">
    <w:name w:val="endnote reference"/>
    <w:basedOn w:val="a0"/>
    <w:uiPriority w:val="99"/>
    <w:semiHidden/>
    <w:rsid w:val="009171D8"/>
    <w:rPr>
      <w:rFonts w:cs="Times New Roman"/>
      <w:vertAlign w:val="superscript"/>
    </w:rPr>
  </w:style>
  <w:style w:type="paragraph" w:customStyle="1" w:styleId="ConsNormal">
    <w:name w:val="ConsNormal"/>
    <w:uiPriority w:val="99"/>
    <w:rsid w:val="009171D8"/>
    <w:pPr>
      <w:autoSpaceDE w:val="0"/>
      <w:autoSpaceDN w:val="0"/>
      <w:spacing w:after="0" w:line="240" w:lineRule="auto"/>
      <w:ind w:right="19772"/>
      <w:jc w:val="both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uiPriority w:val="99"/>
    <w:rsid w:val="009171D8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sz w:val="24"/>
      <w:szCs w:val="20"/>
      <w:lang w:eastAsia="ru-RU"/>
    </w:rPr>
  </w:style>
  <w:style w:type="table" w:customStyle="1" w:styleId="1">
    <w:name w:val="Сетка таблицы1"/>
    <w:basedOn w:val="a1"/>
    <w:next w:val="af0"/>
    <w:uiPriority w:val="59"/>
    <w:rsid w:val="009171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0">
    <w:name w:val="Table Grid"/>
    <w:basedOn w:val="a1"/>
    <w:uiPriority w:val="59"/>
    <w:rsid w:val="009171D8"/>
    <w:pPr>
      <w:spacing w:after="0" w:line="240" w:lineRule="auto"/>
    </w:pPr>
    <w:rPr>
      <w:rFonts w:ascii="Times New Roman" w:eastAsia="Times New Roman" w:hAnsi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Hyperlink"/>
    <w:basedOn w:val="a0"/>
    <w:uiPriority w:val="99"/>
    <w:unhideWhenUsed/>
    <w:rsid w:val="006E55FB"/>
    <w:rPr>
      <w:color w:val="0000FF" w:themeColor="hyperlink"/>
      <w:u w:val="single"/>
    </w:rPr>
  </w:style>
  <w:style w:type="paragraph" w:customStyle="1" w:styleId="s1">
    <w:name w:val="s_1"/>
    <w:basedOn w:val="a"/>
    <w:rsid w:val="00AA435C"/>
    <w:pPr>
      <w:spacing w:before="100" w:beforeAutospacing="1" w:after="100" w:afterAutospacing="1"/>
    </w:pPr>
    <w:rPr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microsoft.com/office/2007/relationships/stylesWithEffects" Target="stylesWithEffects.xml"/><Relationship Id="rId7" Type="http://schemas.openxmlformats.org/officeDocument/2006/relationships/hyperlink" Target="http://pechengamr.gov-murman.ru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644</Words>
  <Characters>3675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АПР</Company>
  <LinksUpToDate>false</LinksUpToDate>
  <CharactersWithSpaces>4311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Пахтусова Светлана Юрьевна</dc:creator>
  <cp:lastModifiedBy>Лукинская Наталья Андреевна</cp:lastModifiedBy>
  <cp:revision>4</cp:revision>
  <cp:lastPrinted>2023-05-17T07:10:00Z</cp:lastPrinted>
  <dcterms:created xsi:type="dcterms:W3CDTF">2023-05-17T07:12:00Z</dcterms:created>
  <dcterms:modified xsi:type="dcterms:W3CDTF">2023-05-30T08:01:00Z</dcterms:modified>
</cp:coreProperties>
</file>